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Markizy reklamowe pełnokasetowe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cechy mają marki od Litex Promo?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Markizy reklamowe pełnokasetowe - jaką mają wielkość?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Markizy reklamowe pełnokasetowe</w:t>
      </w:r>
      <w:r>
        <w:rPr>
          <w:rFonts w:ascii="calibri" w:hAnsi="calibri" w:eastAsia="calibri" w:cs="calibri"/>
          <w:sz w:val="24"/>
          <w:szCs w:val="24"/>
        </w:rPr>
        <w:t xml:space="preserve"> mają maksymalną szerokość wynoszącą 5,4 metra. Dodatkowo ich wysięgnik wynosi do 4 metrów, co sprawia, że naprawdę duża przestrzeń może zostać ocieniona. To bardzo skuteczny sposób ochrony przez słońcem, który jednocześnie nie umniejsza radości z korzystania z wiosennej i letniej pogody.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są wykonane?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Elementy konstrukcyjne markizy wykonane zostały z aluminium, co gwarantuje,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markizy reklamowe pełnokasetowe</w:t>
      </w:r>
      <w:r>
        <w:rPr>
          <w:rFonts w:ascii="calibri" w:hAnsi="calibri" w:eastAsia="calibri" w:cs="calibri"/>
          <w:sz w:val="24"/>
          <w:szCs w:val="24"/>
        </w:rPr>
        <w:t xml:space="preserve"> są bardzo lekkie i łatwo je przesunąć. Mobilność jest niewątpliwą zaletą, zwłaszcza jeśli posiadamy duży ogród. Dodatkowo aluminium to materiał, który jest odporny na działanie warunków atmosferycznych. Z powodzeniem można używać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markizy reklamowe pełnokasetowe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oprócz marki pełnokasetowych reklamowych jest w ofercie Litex Promo?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ofercie sklepu Litex Promo są nie tylko markizy reklamowe pełnokasetowe ale również markizy bezkasetowe, markiza duetto prestige, markiza mobilna duetto classic, markiza california, markiza żagiel i wiele innych.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zapoznania się z pełną ofertą Litex Promo. W ofercie są nie tylko markizy ale również parasole, które można wykorzystać do promocji swojego biznesu. Warto zastanowić się nad właśnie tą formą reklamy.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kategorie-produktow/markizy-zadaszenia/pelnokaset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2024-05-16T15:32:12+02:00</dcterms:created>
  <dcterms:modified xsi:type="dcterms:W3CDTF">2024-05-16T15:32:12+02:00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