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Obrusy reklamowe od Litex Promo!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producenta tego typu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Obrusy reklamowe przeciw uszkodzeniom mechanicznym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solidne</w:t>
      </w:r>
      <w:r>
        <w:rPr>
          <w:rFonts w:ascii="calibri" w:hAnsi="calibri" w:eastAsia="calibri" w:cs="calibri"/>
          <w:sz w:val="24"/>
          <w:szCs w:val="24"/>
          <w:b/>
        </w:rPr>
        <w:t xml:space="preserve"> obrusy reklamowe</w:t>
      </w:r>
      <w:r>
        <w:rPr>
          <w:rFonts w:ascii="calibri" w:hAnsi="calibri" w:eastAsia="calibri" w:cs="calibri"/>
          <w:sz w:val="24"/>
          <w:szCs w:val="24"/>
        </w:rPr>
        <w:t xml:space="preserve">, które wykonane są z wysokiej jakości materiałów. W końcu chcemy być kojarzeni z solidnością i wyrazistością. Właśnie dlatego trzeba zainwestować w wyraźny nadruk, który został wykonany mocnymi i nasyconymi kolorami. Nadruk powinien łatwo rzucać się w oczy.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możesz zyskać dzięki obrusom reklamowym?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wykorzystasz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obrusy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stoliki staną się bardziej przyjazne i zachęcające. To ważne, by przyciągać klientów i dać im wrażenie domowości i miłego wrażenia. Powinny zachęcać i być po prostu przyjemne. Niech się czują jak na obiedzie u mamy! obrusy reklamowe wyglądają bardzo estetycznie, a do tego promują markę. Pełnią jednocześnie kilka różnych funkcji. Warto zainwestować w rzeczy wielofunkcyjne.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Obrusy reklamowe zobaczysz już z daleka!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widoczne już z daleka, co sprawia, że promujemy naszą firmę również pośród nowych klientów, nie tylko tych powracających. Do 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obrusy reklamowe</w:t>
      </w:r>
      <w:r>
        <w:rPr>
          <w:rFonts w:ascii="calibri" w:hAnsi="calibri" w:eastAsia="calibri" w:cs="calibri"/>
          <w:sz w:val="24"/>
          <w:szCs w:val="24"/>
        </w:rPr>
        <w:t xml:space="preserve"> pełnią funkcję ochronną. Jeśli położymy taki kawałek materiału na stole, to chronimy stolik przed uszkodzeniami mechanicznymi. Często klientom zdarza się rozlać gorący napój lub w inny sposób uszkodzić niechcący stolik.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produkty/obrusy-reklam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2025-11-03T04:02:47+01:00</dcterms:created>
  <dcterms:modified xsi:type="dcterms:W3CDTF">2025-11-03T04:02:47+01:00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